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Załącznik Nr 1 do zarządzenia Nr 259/2023</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Wójta Gminy Dubicze Cerkiewne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z dnia 7 lutego 2023 r.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Ogłoszenie  o naborze wniosków o przyznanie dotacji przez Gminę Dubicze Cerkiewne w ramach dofinansowania z Rządowego Programu Odbudowy Zabytków</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 Podstawa prawna:</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Uchwała nr 232/2022 Rady Ministrów z dnia 23 listopada 2022 r. w sprawie ustanowienia Rządowego Programu Odbudowy Zabytków;</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Uchwała Nr 23.151.2013 Rady Gminy Dubicze Cerkiewne z dnia 14 czerwca 2013 r. w sprawie zasad  i trybu postepowania przy udzielaniu dotacji i rozliczaniu dotacji na prace konserwatorskie, restauratorskie i roboty budowlane dla obiektów zabytkowych wpisanych do rejestru zabytków nie stanowiących własności Gminy Dubicze Cerkiewne</w:t>
      </w:r>
    </w:p>
    <w:p>
      <w:pPr>
        <w:pStyle w:val="Normal"/>
        <w:rPr>
          <w:rFonts w:ascii="Times New Roman" w:hAnsi="Times New Roman" w:cs="Times New Roman"/>
        </w:rPr>
      </w:pPr>
      <w:r>
        <w:rPr>
          <w:rFonts w:cs="Times New Roman" w:ascii="Times New Roman" w:hAnsi="Times New Roman"/>
        </w:rPr>
        <w:t xml:space="preserve">2. Okres naboru wniosków: </w:t>
      </w:r>
    </w:p>
    <w:p>
      <w:pPr>
        <w:pStyle w:val="Normal"/>
        <w:rPr>
          <w:rFonts w:ascii="Times New Roman" w:hAnsi="Times New Roman" w:cs="Times New Roman"/>
        </w:rPr>
      </w:pPr>
      <w:r>
        <w:rPr>
          <w:rFonts w:cs="Times New Roman" w:ascii="Times New Roman" w:hAnsi="Times New Roman"/>
        </w:rPr>
        <w:t xml:space="preserve">- rozpoczęcie naboru: 8 lutego 2023 r., </w:t>
      </w:r>
    </w:p>
    <w:p>
      <w:pPr>
        <w:pStyle w:val="Normal"/>
        <w:rPr>
          <w:rFonts w:ascii="Times New Roman" w:hAnsi="Times New Roman" w:cs="Times New Roman"/>
        </w:rPr>
      </w:pPr>
      <w:r>
        <w:rPr>
          <w:rFonts w:cs="Times New Roman" w:ascii="Times New Roman" w:hAnsi="Times New Roman"/>
        </w:rPr>
        <w:t xml:space="preserve">- zakończenie naboru: 28 lutego 2023 r., godzina graniczna: 15.00. </w:t>
      </w:r>
    </w:p>
    <w:p>
      <w:pPr>
        <w:pStyle w:val="Normal"/>
        <w:rPr>
          <w:rFonts w:ascii="Times New Roman" w:hAnsi="Times New Roman" w:cs="Times New Roman"/>
        </w:rPr>
      </w:pPr>
      <w:r>
        <w:rPr>
          <w:rFonts w:cs="Times New Roman" w:ascii="Times New Roman" w:hAnsi="Times New Roman"/>
        </w:rPr>
        <w:t xml:space="preserve">Okres naboru wniosków może zostać zmieniony. Zmiana okresu naboru następuje przed upływem pierwotnego okresu naboru. W przypadku zmiany okresu naboru informacja ta jest niezwłocznie publikowana w trybie zmiany treści i opublikowania zmienionej treści niniejszego ogłoszenia. </w:t>
      </w:r>
    </w:p>
    <w:p>
      <w:pPr>
        <w:pStyle w:val="Normal"/>
        <w:rPr>
          <w:rFonts w:ascii="Times New Roman" w:hAnsi="Times New Roman" w:cs="Times New Roman"/>
        </w:rPr>
      </w:pPr>
      <w:r>
        <w:rPr>
          <w:rFonts w:cs="Times New Roman" w:ascii="Times New Roman" w:hAnsi="Times New Roman"/>
        </w:rPr>
        <w:t xml:space="preserve">3. Przeznaczenie: udzielanie przez Gminę Dubicze Cerkiewne dotacji, o której mowa w art. 81 ustawy z dnia 23 lipca 2003 r. o ochronie zabytków i opiece nad zabytkami, na nakłady konieczne, określone w art. 77 ustawy z dnia 23 lipca 2003 r. o ochronie zabytków i opiece nad zabytkami, na wykonanie prac konserwatorskich, restauratorskich lub robót budowlanych przy zabytku wpisanym do rejestru zabytków, o którym mowa w art. 8 ustawy z dnia 23 lipca 2003 r. o ochronie zabytków i opiece nad zabytkami lub znajdującym się w ewidencji zabytków wskazanej w art. 22 ustawy z dnia 23 lipca 2003 r. o ochronie zabytków i opiece nad zabytkami. </w:t>
      </w:r>
    </w:p>
    <w:p>
      <w:pPr>
        <w:pStyle w:val="Normal"/>
        <w:rPr>
          <w:rFonts w:ascii="Times New Roman" w:hAnsi="Times New Roman" w:cs="Times New Roman"/>
        </w:rPr>
      </w:pPr>
      <w:r>
        <w:rPr>
          <w:rFonts w:cs="Times New Roman" w:ascii="Times New Roman" w:hAnsi="Times New Roman"/>
        </w:rPr>
        <w:t xml:space="preserve">4. Podmioty uprawnione do składania wniosków o przyznanie dotacji: </w:t>
      </w:r>
    </w:p>
    <w:p>
      <w:pPr>
        <w:pStyle w:val="Normal"/>
        <w:rPr>
          <w:rFonts w:ascii="Times New Roman" w:hAnsi="Times New Roman" w:cs="Times New Roman"/>
        </w:rPr>
      </w:pPr>
      <w:r>
        <w:rPr>
          <w:rFonts w:cs="Times New Roman" w:ascii="Times New Roman" w:hAnsi="Times New Roman"/>
        </w:rPr>
        <w:t xml:space="preserve">Beneficjentem dotacji może być osoba fizyczna lub prawna posiadająca tytuł prawny do zabytku na dzień złożenia wniosku o przyznanie dotacji. </w:t>
      </w:r>
    </w:p>
    <w:p>
      <w:pPr>
        <w:pStyle w:val="Normal"/>
        <w:rPr>
          <w:rFonts w:ascii="Times New Roman" w:hAnsi="Times New Roman" w:cs="Times New Roman"/>
        </w:rPr>
      </w:pPr>
      <w:r>
        <w:rPr>
          <w:rFonts w:cs="Times New Roman" w:ascii="Times New Roman" w:hAnsi="Times New Roman"/>
        </w:rPr>
        <w:t>5. Zasady składania wniosków:</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wnioski w terminie określonym w ogłoszeniu należy składać do Urzędu Gminy Dubicze Cerkiewne ul. Główna 65, 17- 204  Dubicze Cerkiewne; </w:t>
      </w:r>
    </w:p>
    <w:p>
      <w:pPr>
        <w:pStyle w:val="Normal"/>
        <w:rPr>
          <w:rFonts w:ascii="Times New Roman" w:hAnsi="Times New Roman" w:cs="Times New Roman"/>
        </w:rPr>
      </w:pPr>
      <w:r>
        <w:rPr>
          <w:rFonts w:cs="Times New Roman" w:ascii="Times New Roman" w:hAnsi="Times New Roman"/>
        </w:rPr>
        <w:t xml:space="preserve">2) do złożenia wniosku służy formularz, którego wzór stanowi załącznik nr 2 do Zarządzenia </w:t>
      </w:r>
    </w:p>
    <w:p>
      <w:pPr>
        <w:pStyle w:val="Normal"/>
        <w:rPr>
          <w:rFonts w:ascii="Times New Roman" w:hAnsi="Times New Roman" w:cs="Times New Roman"/>
        </w:rPr>
      </w:pPr>
      <w:r>
        <w:rPr>
          <w:rFonts w:cs="Times New Roman" w:ascii="Times New Roman" w:hAnsi="Times New Roman"/>
        </w:rPr>
        <w:t xml:space="preserve">3) Beneficjent dotacji może złożyć maksymalnie jeden wniosek w ramach wybranej kategorii do wysokości 98% kosztów inwestycji: </w:t>
      </w:r>
    </w:p>
    <w:p>
      <w:pPr>
        <w:pStyle w:val="Normal"/>
        <w:rPr>
          <w:rFonts w:ascii="Times New Roman" w:hAnsi="Times New Roman" w:cs="Times New Roman"/>
        </w:rPr>
      </w:pPr>
      <w:r>
        <w:rPr>
          <w:rFonts w:cs="Times New Roman" w:ascii="Times New Roman" w:hAnsi="Times New Roman"/>
        </w:rPr>
        <w:t xml:space="preserve">a) do 150 000 złotych, </w:t>
      </w:r>
    </w:p>
    <w:p>
      <w:pPr>
        <w:pStyle w:val="Normal"/>
        <w:rPr>
          <w:rFonts w:ascii="Times New Roman" w:hAnsi="Times New Roman" w:cs="Times New Roman"/>
        </w:rPr>
      </w:pPr>
      <w:r>
        <w:rPr>
          <w:rFonts w:cs="Times New Roman" w:ascii="Times New Roman" w:hAnsi="Times New Roman"/>
        </w:rPr>
        <w:t>b) do 500 000 złotych,</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c) do 3 500 000 złotych. </w:t>
      </w:r>
    </w:p>
    <w:p>
      <w:pPr>
        <w:pStyle w:val="Normal"/>
        <w:rPr>
          <w:rFonts w:ascii="Times New Roman" w:hAnsi="Times New Roman" w:cs="Times New Roman"/>
        </w:rPr>
      </w:pPr>
      <w:r>
        <w:rPr>
          <w:rFonts w:cs="Times New Roman" w:ascii="Times New Roman" w:hAnsi="Times New Roman"/>
        </w:rPr>
        <w:t xml:space="preserve">4) W przypadku gdy zabytek posiada wyjątkową wartość historyczną, artystyczną lub naukową albo wymaga przeprowadzenia złożonych pod względem technologicznym prac konserwatorskich, restauratorskich lub robót budowlanych bądź gdy sytuacja wymaga niezwłocznego podjęcia prac lub robót budowlanych przy zabytku, dotacja może być udzielona w wysokości do 100% nakładów koniecznych na wykonanie tych prac lub robót budowlanych. </w:t>
      </w:r>
    </w:p>
    <w:p>
      <w:pPr>
        <w:pStyle w:val="Normal"/>
        <w:rPr>
          <w:rFonts w:ascii="Times New Roman" w:hAnsi="Times New Roman" w:cs="Times New Roman"/>
        </w:rPr>
      </w:pPr>
      <w:r>
        <w:rPr>
          <w:rFonts w:cs="Times New Roman" w:ascii="Times New Roman" w:hAnsi="Times New Roman"/>
        </w:rPr>
        <w:t>5) Wnioski o przyznanie dotacji złożone po godzinie granicznej (15:00) w ostatnim dniu naboru tj. 28.02.2023r. nie będą rozpatrywane.</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 Wypełnione formularze zgłoszenia składa się:</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listownie na adres: Urząd Gminy Dubicze Cerkiewne, ul. Główna 65, 17-204 Dubicze Cerkiewne ,,Wniosek o przyznanie dotacji - Rządowy Program Odbudowy Zabytków Polski Ład”, </w:t>
      </w:r>
    </w:p>
    <w:p>
      <w:pPr>
        <w:pStyle w:val="Normal"/>
        <w:rPr>
          <w:rFonts w:ascii="Times New Roman" w:hAnsi="Times New Roman" w:cs="Times New Roman"/>
        </w:rPr>
      </w:pPr>
      <w:r>
        <w:rPr>
          <w:rFonts w:cs="Times New Roman" w:ascii="Times New Roman" w:hAnsi="Times New Roman"/>
        </w:rPr>
        <w:t>b) osobiście w  pokój nr 6 Urzędu Gminy Dubicze Cerkiewne, ul. Główna 65, 17-204 Dubicze Cerkiewne</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c) poprzez Elektroniczną Platformę Usług Administracji Publicznej ePUAP na adres /2005052/sktytka</w:t>
      </w:r>
    </w:p>
    <w:p>
      <w:pPr>
        <w:pStyle w:val="Normal"/>
        <w:rPr>
          <w:rFonts w:ascii="Times New Roman" w:hAnsi="Times New Roman" w:cs="Times New Roman"/>
        </w:rPr>
      </w:pPr>
      <w:r>
        <w:rPr>
          <w:rFonts w:cs="Times New Roman" w:ascii="Times New Roman" w:hAnsi="Times New Roman"/>
        </w:rPr>
        <w:t xml:space="preserve">7) O zachowaniu terminu decyduje data złożenia wpływu wniosku bezpośrednio w Urzędzie Gminy Dubicze Cerkiewne </w:t>
      </w:r>
    </w:p>
    <w:p>
      <w:pPr>
        <w:pStyle w:val="Normal"/>
        <w:rPr>
          <w:rFonts w:ascii="Times New Roman" w:hAnsi="Times New Roman" w:cs="Times New Roman"/>
        </w:rPr>
      </w:pPr>
      <w:r>
        <w:rPr>
          <w:rFonts w:cs="Times New Roman" w:ascii="Times New Roman" w:hAnsi="Times New Roman"/>
        </w:rPr>
        <w:t xml:space="preserve">8) Wniosek powinien być wypełniony czytelnym pismem lub na komputerze. </w:t>
      </w:r>
    </w:p>
    <w:p>
      <w:pPr>
        <w:pStyle w:val="Normal"/>
        <w:rPr>
          <w:rFonts w:ascii="Times New Roman" w:hAnsi="Times New Roman" w:cs="Times New Roman"/>
        </w:rPr>
      </w:pPr>
      <w:r>
        <w:rPr>
          <w:rFonts w:cs="Times New Roman" w:ascii="Times New Roman" w:hAnsi="Times New Roman"/>
        </w:rPr>
        <w:t xml:space="preserve">9) Wniosek musi być podpisany przez osobę/osoby, która/e zgodnie z postanowieniami statutu lub innego aktu jest/są uprawniona/e do reprezentowania podmiotu i zaciągania w jego imieniu zobowiązań finansowych oraz zawierania umów. </w:t>
      </w:r>
    </w:p>
    <w:p>
      <w:pPr>
        <w:pStyle w:val="Normal"/>
        <w:rPr>
          <w:rFonts w:ascii="Times New Roman" w:hAnsi="Times New Roman" w:cs="Times New Roman"/>
        </w:rPr>
      </w:pPr>
      <w:r>
        <w:rPr>
          <w:rFonts w:cs="Times New Roman" w:ascii="Times New Roman" w:hAnsi="Times New Roman"/>
        </w:rPr>
        <w:t xml:space="preserve">6. Komisja powołana przez Wójta Gminy Dubicze Cerkiewne dokonuje oceny zadań uwzględniając: </w:t>
      </w:r>
    </w:p>
    <w:p>
      <w:pPr>
        <w:pStyle w:val="Normal"/>
        <w:rPr>
          <w:rFonts w:ascii="Times New Roman" w:hAnsi="Times New Roman" w:cs="Times New Roman"/>
        </w:rPr>
      </w:pPr>
      <w:r>
        <w:rPr>
          <w:rFonts w:cs="Times New Roman" w:ascii="Times New Roman" w:hAnsi="Times New Roman"/>
        </w:rPr>
        <w:t>a) dostępność zabytku dla ogółu społeczności lokalnej i turystów,</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b) promowanie kultury oraz historii Gminy Dubicze Cerkiewne przez obiekt zabytkowy</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c) stan zachowania obiektu</w:t>
      </w:r>
    </w:p>
    <w:p>
      <w:pPr>
        <w:pStyle w:val="Normal"/>
        <w:rPr>
          <w:rFonts w:ascii="Times New Roman" w:hAnsi="Times New Roman" w:cs="Times New Roman"/>
        </w:rPr>
      </w:pPr>
      <w:r>
        <w:rPr>
          <w:rFonts w:cs="Times New Roman" w:ascii="Times New Roman" w:hAnsi="Times New Roman"/>
        </w:rPr>
        <w:t xml:space="preserve">7. Od rozstrzygnięcia naboru nie przysługuje odwołanie. </w:t>
      </w:r>
    </w:p>
    <w:p>
      <w:pPr>
        <w:pStyle w:val="Normal"/>
        <w:rPr>
          <w:rFonts w:ascii="Times New Roman" w:hAnsi="Times New Roman" w:cs="Times New Roman"/>
        </w:rPr>
      </w:pPr>
      <w:r>
        <w:rPr>
          <w:rFonts w:cs="Times New Roman" w:ascii="Times New Roman" w:hAnsi="Times New Roman"/>
        </w:rPr>
        <w:t xml:space="preserve">8. Złożenie wniosku nie jest równoznaczne z przyznaniem dotacji. </w:t>
      </w:r>
    </w:p>
    <w:p>
      <w:pPr>
        <w:pStyle w:val="Normal"/>
        <w:rPr>
          <w:rFonts w:ascii="Times New Roman" w:hAnsi="Times New Roman" w:cs="Times New Roman"/>
        </w:rPr>
      </w:pPr>
      <w:r>
        <w:rPr>
          <w:rFonts w:cs="Times New Roman" w:ascii="Times New Roman" w:hAnsi="Times New Roman"/>
        </w:rPr>
        <w:t xml:space="preserve">9. Wójt Gminy Dubicze Cerkiewne odmawia Wnioskodawcy wyłonionemu w naborze przyznania dotacji i podpisania umowy, w przypadku nieuzyskania przez Gminę dofinansowania w ramach Rządowego Programu Odbudowy Zabytków. </w:t>
      </w:r>
    </w:p>
    <w:p>
      <w:pPr>
        <w:pStyle w:val="Normal"/>
        <w:rPr>
          <w:rFonts w:ascii="Times New Roman" w:hAnsi="Times New Roman" w:cs="Times New Roman"/>
        </w:rPr>
      </w:pPr>
      <w:r>
        <w:rPr>
          <w:rFonts w:cs="Times New Roman" w:ascii="Times New Roman" w:hAnsi="Times New Roman"/>
        </w:rPr>
        <w:t xml:space="preserve">10. Warunki podpisania umowy o dotację </w:t>
      </w:r>
    </w:p>
    <w:p>
      <w:pPr>
        <w:pStyle w:val="Normal"/>
        <w:rPr>
          <w:rFonts w:ascii="Times New Roman" w:hAnsi="Times New Roman" w:cs="Times New Roman"/>
        </w:rPr>
      </w:pPr>
      <w:r>
        <w:rPr>
          <w:rFonts w:cs="Times New Roman" w:ascii="Times New Roman" w:hAnsi="Times New Roman"/>
        </w:rPr>
        <w:t>1) Udzielenie dotacji nastąpi na podstawie umowy o udzielenie dotacji podpisanej pomiędzy Beneficjentem dotacji a Gminą Dubicze Cerkiewne</w:t>
      </w:r>
    </w:p>
    <w:p>
      <w:pPr>
        <w:pStyle w:val="Normal"/>
        <w:rPr>
          <w:rFonts w:ascii="Times New Roman" w:hAnsi="Times New Roman" w:cs="Times New Roman"/>
        </w:rPr>
      </w:pPr>
      <w:r>
        <w:rPr>
          <w:rFonts w:cs="Times New Roman" w:ascii="Times New Roman" w:hAnsi="Times New Roman"/>
        </w:rPr>
        <w:t>2) Warunkiem podpisania z umowy o udzielenie dotację będzie uzyskanie przez Gminę promesy w ramach Rządowego Programu Odbudowy Zabytków.</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Szczegółowe i ostateczne warunki realizacji, finansowania i rozliczania zadania będzie regulowała umowa zawarta pomiędzy Beneficjentem dotacji, a Gminą Dubicze Cerkiewne</w:t>
      </w:r>
    </w:p>
    <w:p>
      <w:pPr>
        <w:pStyle w:val="Normal"/>
        <w:rPr>
          <w:rFonts w:ascii="Times New Roman" w:hAnsi="Times New Roman" w:cs="Times New Roman"/>
        </w:rPr>
      </w:pPr>
      <w:r>
        <w:rPr>
          <w:rFonts w:cs="Times New Roman" w:ascii="Times New Roman" w:hAnsi="Times New Roman"/>
        </w:rPr>
        <w:t>11. Termin i warunki realizacji zadania</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Podpisanie umowy z Wykonawcą zadania powinno nastąpić w ciągu 12 miesięcy od dnia otrzymania przez Gminę promesy wstępnej na realizację zadania, z zastrzeżeniem, że szczegółowe terminy realizacji zadania określone zostaną w umowie o udzielnie dotację. </w:t>
      </w:r>
    </w:p>
    <w:p>
      <w:pPr>
        <w:pStyle w:val="Normal"/>
        <w:rPr>
          <w:rFonts w:ascii="Times New Roman" w:hAnsi="Times New Roman" w:cs="Times New Roman"/>
        </w:rPr>
      </w:pPr>
      <w:r>
        <w:rPr>
          <w:rFonts w:cs="Times New Roman" w:ascii="Times New Roman" w:hAnsi="Times New Roman"/>
        </w:rPr>
        <w:t>2) Zadanie powinno być zrealizowane zgodnie z zasadami określonymi w ramach Rządowego Programu Odbudowy Zabytków.</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Beneficjent dotacji z wyłączeniem przypadków opisanych w pkt. 5 ppkt. 4 zobowiązany jest do poniesienia wkładu własnego w ramach zadania, który wynosi min. 2% całkowitych wydatków objętych promesą wstępną oraz wszelkich innych wydatków niezbędnych do prawidłowej realizacji zadania zgodnie z wymogami programu.</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12. Rozstrzygnięcie naboru wniosków: Lista rankingowa z zadaniami wyszczególnionymi do złożenia o dofinansowanie zostanie przekazana na adres wskazany we wniosku oraz zamieszona na stronie Gminy Dubicze Cerkiewne pod adresem </w:t>
      </w:r>
      <w:hyperlink r:id="rId2">
        <w:r>
          <w:rPr>
            <w:rStyle w:val="Czeinternetowe"/>
            <w:rFonts w:cs="Times New Roman" w:ascii="Times New Roman" w:hAnsi="Times New Roman"/>
          </w:rPr>
          <w:t>www.dubicze-cerkiewne.pl</w:t>
        </w:r>
      </w:hyperlink>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13. Postanowienia końcowe</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Dodatkowych informacji na temat naboru udziela: Leon Małaszewski, kontakt: tel. 85 682 79 90, email: l.malaszewski@dubicze-cerkiewne.pl </w:t>
      </w:r>
    </w:p>
    <w:p>
      <w:pPr>
        <w:pStyle w:val="Normal"/>
        <w:rPr>
          <w:rFonts w:ascii="Times New Roman" w:hAnsi="Times New Roman" w:cs="Times New Roman"/>
        </w:rPr>
      </w:pPr>
      <w:r>
        <w:rPr>
          <w:rFonts w:cs="Times New Roman" w:ascii="Times New Roman" w:hAnsi="Times New Roman"/>
        </w:rPr>
        <w:t xml:space="preserve">2) Szczegółowe zasady naboru oraz realizacji i finansowania inwestycji ze środków Rządowego Programu Odbudowy Zabytków znajdują się pod adresem:https://www.bgk.pl/programy-i-fundusze/programy/rzadowy-programodbudowy-zabytkow/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Załącznik Nr 2 do zarządzenia Nr259/2023</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Wójta Gminy Dubicze Cerkiewne</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dnia 7 lutego 2023r.</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r>
        <w:rPr>
          <w:rFonts w:eastAsia="Arial Unicode MS" w:cs="Tahoma" w:ascii="Times New Roman" w:hAnsi="Times New Roman"/>
          <w:b/>
          <w:kern w:val="2"/>
          <w:sz w:val="24"/>
          <w:szCs w:val="24"/>
          <w:lang w:eastAsia="pl-PL"/>
        </w:rPr>
        <w:t xml:space="preserve"> </w:t>
      </w:r>
      <w:r>
        <w:rPr>
          <w:rFonts w:eastAsia="Arial Unicode MS" w:cs="Tahoma" w:ascii="Times New Roman" w:hAnsi="Times New Roman"/>
          <w:b/>
          <w:kern w:val="2"/>
          <w:sz w:val="24"/>
          <w:szCs w:val="24"/>
          <w:lang w:eastAsia="pl-PL"/>
        </w:rPr>
        <w:t>WNIOSEK</w:t>
      </w:r>
      <w:r>
        <w:rPr>
          <w:rFonts w:eastAsia="Arial Unicode MS" w:cs="Tahoma" w:ascii="Times New Roman" w:hAnsi="Times New Roman"/>
          <w:kern w:val="2"/>
          <w:sz w:val="24"/>
          <w:szCs w:val="24"/>
          <w:lang w:eastAsia="pl-PL"/>
        </w:rPr>
        <w:t xml:space="preserve">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do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r>
        <w:rPr>
          <w:rFonts w:eastAsia="Arial Unicode MS" w:cs="Tahoma" w:ascii="Times New Roman" w:hAnsi="Times New Roman"/>
          <w:kern w:val="2"/>
          <w:sz w:val="24"/>
          <w:szCs w:val="24"/>
          <w:lang w:eastAsia="pl-PL"/>
        </w:rPr>
        <w:t xml:space="preserve">( </w:t>
      </w:r>
      <w:r>
        <w:rPr>
          <w:rFonts w:eastAsia="Arial Unicode MS" w:cs="Tahoma" w:ascii="Times New Roman" w:hAnsi="Times New Roman"/>
          <w:kern w:val="2"/>
          <w:sz w:val="16"/>
          <w:szCs w:val="16"/>
          <w:lang w:eastAsia="pl-PL"/>
        </w:rPr>
        <w:t>oznaczenie organu, u którego wnioskodawca ubiega się o dotację)</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16"/>
          <w:szCs w:val="16"/>
          <w:lang w:eastAsia="pl-PL"/>
        </w:rPr>
        <w:t xml:space="preserve"> </w:t>
      </w:r>
      <w:r>
        <w:rPr>
          <w:rFonts w:eastAsia="Arial Unicode MS" w:cs="Tahoma" w:ascii="Times New Roman" w:hAnsi="Times New Roman"/>
          <w:kern w:val="2"/>
          <w:sz w:val="24"/>
          <w:szCs w:val="24"/>
          <w:lang w:eastAsia="pl-PL"/>
        </w:rPr>
        <w:t>o udzielenie w roku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dotacji celowej na prace konserwatorskie, restauratorskie lub roboty budowlane, zwane dalej „pracami” przy zabytku wpisanym do gminnej ewidencji zabytków położonym w województwie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Miejscowości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r>
        <w:rPr>
          <w:rFonts w:eastAsia="Arial Unicode MS" w:cs="Tahoma" w:ascii="Times New Roman" w:hAnsi="Times New Roman"/>
          <w:kern w:val="2"/>
          <w:sz w:val="24"/>
          <w:szCs w:val="24"/>
          <w:lang w:eastAsia="pl-PL"/>
        </w:rPr>
        <w:t>Gminie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Wnioskodawca: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r>
        <w:rPr>
          <w:rFonts w:eastAsia="Arial Unicode MS" w:cs="Tahoma" w:ascii="Times New Roman" w:hAnsi="Times New Roman"/>
          <w:kern w:val="2"/>
          <w:sz w:val="24"/>
          <w:szCs w:val="24"/>
          <w:lang w:eastAsia="pl-PL"/>
        </w:rPr>
        <w:t>(</w:t>
      </w:r>
      <w:r>
        <w:rPr>
          <w:rFonts w:eastAsia="Arial Unicode MS" w:cs="Tahoma" w:ascii="Times New Roman" w:hAnsi="Times New Roman"/>
          <w:kern w:val="2"/>
          <w:sz w:val="16"/>
          <w:szCs w:val="16"/>
          <w:lang w:eastAsia="pl-PL"/>
        </w:rPr>
        <w:t>imię ,nazwisko i adres zamieszkania wnioskodawcy lub nazwa i adres siedziby jednostki organizacyjnej, będącej wnioskodawcą)</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16"/>
          <w:szCs w:val="16"/>
          <w:lang w:eastAsia="pl-PL"/>
        </w:rPr>
      </w:pPr>
      <w:r>
        <w:rPr>
          <w:rFonts w:eastAsia="Arial Unicode MS" w:cs="Tahoma" w:ascii="Times New Roman" w:hAnsi="Times New Roman"/>
          <w:kern w:val="2"/>
          <w:sz w:val="16"/>
          <w:szCs w:val="16"/>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Dane o zabytku:………………………………………………………………………</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Miejscowość: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Powiat: ……………………….. adres starostwa: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Gmina: Dubicze Cerkiewne, adres Urzędu gminy; 17-204 Dubicze Cerkiewne, ul. Główna 65</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określenie zabytku:…………………………………………………………………</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obiekt został wpisany w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dokładny adres obiektu: ……………………………………………………..nieruchomość ujawniona w księdze wieczystej KW ……………………….w Sądzie Rejonowym w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Wskazanie tytułu prawnego wnioskodawcy do zabytku:……………………………………</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Określenie wysokości dotacji, o która ubiega się wnioskodawca:</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ogólny koszt prac objętych wnioskiem : ……………………………………………… zł słownie: ……………………………………………………………………………. złotych</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kwota dotacji :………………………. zł słownie:…………………………………………………………………………………………</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wysokość dotacji, o jaką ubiega się wnioskodawca, wyrażona w % w stosunku do ogólnych kosztów prac:………………………………</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Zakres prac , które mają być objęte dotacją:</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Termin przeprowadzenia prac objętych wnioskiem: …………………………………………</w:t>
      </w:r>
    </w:p>
    <w:p>
      <w:pPr>
        <w:pStyle w:val="Normal"/>
        <w:widowControl w:val="false"/>
        <w:suppressAutoHyphens w:val="true"/>
        <w:spacing w:lineRule="auto" w:line="240" w:before="0" w:after="0"/>
        <w:textAlignment w:val="baseline"/>
        <w:rPr>
          <w:rFonts w:ascii="Times New Roman" w:hAnsi="Times New Roman" w:eastAsia="Arial Unicode MS" w:cs="Tahoma"/>
          <w:kern w:val="2"/>
          <w:lang w:eastAsia="pl-PL"/>
        </w:rPr>
      </w:pPr>
      <w:r>
        <w:rPr>
          <w:rFonts w:eastAsia="Arial Unicode MS" w:cs="Tahoma" w:ascii="Times New Roman" w:hAnsi="Times New Roman"/>
          <w:kern w:val="2"/>
          <w:lang w:eastAsia="pl-PL"/>
        </w:rPr>
        <w:t>Pozwolenie wojewódzkiego konserwatora zabytków na prowadzenie prac: z dnia ………………………………………….Nr ………………………………………………………… ………………………………………………………………………………………………………..</w:t>
      </w:r>
    </w:p>
    <w:p>
      <w:pPr>
        <w:pStyle w:val="Normal"/>
        <w:widowControl w:val="false"/>
        <w:suppressAutoHyphens w:val="true"/>
        <w:spacing w:lineRule="auto" w:line="240" w:before="0" w:after="0"/>
        <w:textAlignment w:val="baseline"/>
        <w:rPr>
          <w:rFonts w:ascii="Times New Roman" w:hAnsi="Times New Roman" w:eastAsia="Arial Unicode MS" w:cs="Tahoma"/>
          <w:kern w:val="2"/>
          <w:lang w:eastAsia="pl-PL"/>
        </w:rPr>
      </w:pPr>
      <w:r>
        <w:rPr>
          <w:rFonts w:eastAsia="Arial Unicode MS" w:cs="Tahoma" w:ascii="Times New Roman" w:hAnsi="Times New Roman"/>
          <w:kern w:val="2"/>
          <w:lang w:eastAsia="pl-PL"/>
        </w:rPr>
        <w:t>Pozwolenie na budowę z dnia ……………………Nr …………………………………….</w:t>
      </w:r>
    </w:p>
    <w:p>
      <w:pPr>
        <w:pStyle w:val="Normal"/>
        <w:widowControl w:val="false"/>
        <w:suppressAutoHyphens w:val="true"/>
        <w:spacing w:lineRule="auto" w:line="240" w:before="0" w:after="0"/>
        <w:textAlignment w:val="baseline"/>
        <w:rPr>
          <w:rFonts w:ascii="Times New Roman" w:hAnsi="Times New Roman" w:eastAsia="Arial Unicode MS" w:cs="Tahoma"/>
          <w:kern w:val="2"/>
          <w:lang w:eastAsia="pl-PL"/>
        </w:rPr>
      </w:pPr>
      <w:r>
        <w:rPr>
          <w:rFonts w:eastAsia="Arial Unicode MS" w:cs="Tahoma" w:ascii="Times New Roman" w:hAnsi="Times New Roman"/>
          <w:kern w:val="2"/>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b/>
          <w:b/>
          <w:kern w:val="2"/>
          <w:sz w:val="24"/>
          <w:szCs w:val="24"/>
          <w:lang w:eastAsia="pl-PL"/>
        </w:rPr>
      </w:pPr>
      <w:r>
        <w:rPr>
          <w:rFonts w:eastAsia="Arial Unicode MS" w:cs="Tahoma" w:ascii="Times New Roman" w:hAnsi="Times New Roman"/>
          <w:b/>
          <w:kern w:val="2"/>
          <w:sz w:val="24"/>
          <w:szCs w:val="24"/>
          <w:lang w:eastAsia="pl-PL"/>
        </w:rPr>
        <w:t xml:space="preserve">Wykaz prac przeprowadzonych przy zabytkach w ostatnich 5 lat z podaniem wysokości poniesionych nakładów w tym ze środków publicznych okresie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bl>
      <w:tblPr>
        <w:tblW w:w="9798" w:type="dxa"/>
        <w:jc w:val="left"/>
        <w:tblInd w:w="0" w:type="dxa"/>
        <w:tblLayout w:type="fixed"/>
        <w:tblCellMar>
          <w:top w:w="55" w:type="dxa"/>
          <w:left w:w="55" w:type="dxa"/>
          <w:bottom w:w="55" w:type="dxa"/>
          <w:right w:w="55" w:type="dxa"/>
        </w:tblCellMar>
        <w:tblLook w:val="0000" w:noHBand="0" w:noVBand="0" w:firstColumn="0" w:lastRow="0" w:lastColumn="0" w:firstRow="0"/>
      </w:tblPr>
      <w:tblGrid>
        <w:gridCol w:w="632"/>
        <w:gridCol w:w="4185"/>
        <w:gridCol w:w="1582"/>
        <w:gridCol w:w="3398"/>
      </w:tblGrid>
      <w:tr>
        <w:trPr/>
        <w:tc>
          <w:tcPr>
            <w:tcW w:w="63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Rok</w:t>
            </w:r>
          </w:p>
        </w:tc>
        <w:tc>
          <w:tcPr>
            <w:tcW w:w="4185"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Zakres prowadzonych prac</w:t>
            </w:r>
          </w:p>
        </w:tc>
        <w:tc>
          <w:tcPr>
            <w:tcW w:w="158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Poniesione wydatki</w:t>
            </w:r>
          </w:p>
        </w:tc>
        <w:tc>
          <w:tcPr>
            <w:tcW w:w="339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Dotacje ze środków publicznych</w:t>
            </w:r>
          </w:p>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w:t>
            </w:r>
            <w:r>
              <w:rPr>
                <w:rFonts w:eastAsia="Arial Unicode MS" w:cs="Tahoma" w:ascii="Times New Roman" w:hAnsi="Times New Roman"/>
                <w:kern w:val="2"/>
                <w:sz w:val="16"/>
                <w:szCs w:val="16"/>
                <w:lang w:eastAsia="pl-PL"/>
              </w:rPr>
              <w:t>wysokość , źródła i wskazanie prac na które zostały poniesione)</w:t>
            </w:r>
          </w:p>
        </w:tc>
      </w:tr>
      <w:tr>
        <w:trPr/>
        <w:tc>
          <w:tcPr>
            <w:tcW w:w="63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4185"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158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339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r>
      <w:tr>
        <w:trPr/>
        <w:tc>
          <w:tcPr>
            <w:tcW w:w="63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4185"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158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339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r>
      <w:tr>
        <w:trPr/>
        <w:tc>
          <w:tcPr>
            <w:tcW w:w="63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4185"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158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339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r>
      <w:tr>
        <w:trPr/>
        <w:tc>
          <w:tcPr>
            <w:tcW w:w="63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4185"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1582"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339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r>
      <w:tr>
        <w:trPr/>
        <w:tc>
          <w:tcPr>
            <w:tcW w:w="632"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4185"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1582"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p>
        </w:tc>
        <w:tc>
          <w:tcPr>
            <w:tcW w:w="339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p>
        </w:tc>
      </w:tr>
      <w:tr>
        <w:trPr/>
        <w:tc>
          <w:tcPr>
            <w:tcW w:w="632" w:type="dxa"/>
            <w:tcBorders>
              <w:lef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4185" w:type="dxa"/>
            <w:tcBorders>
              <w:lef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1582" w:type="dxa"/>
            <w:tcBorders>
              <w:lef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p>
        </w:tc>
        <w:tc>
          <w:tcPr>
            <w:tcW w:w="3398" w:type="dxa"/>
            <w:tcBorders>
              <w:left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r>
      <w:tr>
        <w:trPr>
          <w:trHeight w:val="25" w:hRule="atLeast"/>
        </w:trPr>
        <w:tc>
          <w:tcPr>
            <w:tcW w:w="632"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4185"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1582"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339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r>
    </w:tbl>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Wnioskodawca ubiega się o dotację na prace objęte wnioskiem u innych podmiotów:</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bl>
      <w:tblPr>
        <w:tblW w:w="9633" w:type="dxa"/>
        <w:jc w:val="left"/>
        <w:tblInd w:w="-13" w:type="dxa"/>
        <w:tblLayout w:type="fixed"/>
        <w:tblCellMar>
          <w:top w:w="55" w:type="dxa"/>
          <w:left w:w="55" w:type="dxa"/>
          <w:bottom w:w="55" w:type="dxa"/>
          <w:right w:w="55" w:type="dxa"/>
        </w:tblCellMar>
        <w:tblLook w:val="0000" w:noHBand="0" w:noVBand="0" w:firstColumn="0" w:lastRow="0" w:lastColumn="0" w:firstRow="0"/>
      </w:tblPr>
      <w:tblGrid>
        <w:gridCol w:w="4844"/>
        <w:gridCol w:w="2656"/>
        <w:gridCol w:w="2133"/>
      </w:tblGrid>
      <w:tr>
        <w:trPr/>
        <w:tc>
          <w:tcPr>
            <w:tcW w:w="4844"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0"/>
                <w:szCs w:val="20"/>
                <w:lang w:eastAsia="pl-PL"/>
              </w:rPr>
            </w:pPr>
            <w:r>
              <w:rPr>
                <w:rFonts w:eastAsia="Arial Unicode MS" w:cs="Tahoma" w:ascii="Times New Roman" w:hAnsi="Times New Roman"/>
                <w:kern w:val="2"/>
                <w:sz w:val="20"/>
                <w:szCs w:val="20"/>
                <w:lang w:eastAsia="pl-PL"/>
              </w:rPr>
              <w:t>Podmiot, u którego wnioskodawca ubiegał się o dotację</w:t>
            </w:r>
          </w:p>
        </w:tc>
        <w:tc>
          <w:tcPr>
            <w:tcW w:w="2656" w:type="dxa"/>
            <w:tcBorders>
              <w:top w:val="single" w:sz="2" w:space="0" w:color="000000"/>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0"/>
                <w:szCs w:val="20"/>
                <w:lang w:eastAsia="pl-PL"/>
              </w:rPr>
            </w:pPr>
            <w:r>
              <w:rPr>
                <w:rFonts w:eastAsia="Arial Unicode MS" w:cs="Tahoma" w:ascii="Times New Roman" w:hAnsi="Times New Roman"/>
                <w:kern w:val="2"/>
                <w:sz w:val="20"/>
                <w:szCs w:val="20"/>
                <w:lang w:eastAsia="pl-PL"/>
              </w:rPr>
              <w:t xml:space="preserve">   </w:t>
            </w:r>
            <w:r>
              <w:rPr>
                <w:rFonts w:eastAsia="Arial Unicode MS" w:cs="Tahoma" w:ascii="Times New Roman" w:hAnsi="Times New Roman"/>
                <w:kern w:val="2"/>
                <w:sz w:val="20"/>
                <w:szCs w:val="20"/>
                <w:lang w:eastAsia="pl-PL"/>
              </w:rPr>
              <w:t>Tak/nie</w:t>
            </w:r>
          </w:p>
        </w:tc>
        <w:tc>
          <w:tcPr>
            <w:tcW w:w="2133"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0"/>
                <w:szCs w:val="20"/>
                <w:lang w:eastAsia="pl-PL"/>
              </w:rPr>
            </w:pPr>
            <w:r>
              <w:rPr>
                <w:rFonts w:eastAsia="Arial Unicode MS" w:cs="Tahoma" w:ascii="Times New Roman" w:hAnsi="Times New Roman"/>
                <w:kern w:val="2"/>
                <w:sz w:val="20"/>
                <w:szCs w:val="20"/>
                <w:lang w:eastAsia="pl-PL"/>
              </w:rPr>
              <w:t>Wysokość wnioskowanej dotacji</w:t>
            </w:r>
          </w:p>
        </w:tc>
      </w:tr>
      <w:tr>
        <w:trPr/>
        <w:tc>
          <w:tcPr>
            <w:tcW w:w="4844"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Minister właściwy do spraw kultury i ochrony dziedzictwa narodowego</w:t>
            </w:r>
          </w:p>
        </w:tc>
        <w:tc>
          <w:tcPr>
            <w:tcW w:w="2656"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2133"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p>
        </w:tc>
      </w:tr>
      <w:tr>
        <w:trPr/>
        <w:tc>
          <w:tcPr>
            <w:tcW w:w="4844"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Wojewódzki konserwator zabytków</w:t>
            </w:r>
          </w:p>
        </w:tc>
        <w:tc>
          <w:tcPr>
            <w:tcW w:w="2656"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2133"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p>
        </w:tc>
      </w:tr>
      <w:tr>
        <w:trPr/>
        <w:tc>
          <w:tcPr>
            <w:tcW w:w="4844"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Rada powiatu</w:t>
            </w:r>
          </w:p>
        </w:tc>
        <w:tc>
          <w:tcPr>
            <w:tcW w:w="2656"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2133"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r>
      <w:tr>
        <w:trPr/>
        <w:tc>
          <w:tcPr>
            <w:tcW w:w="4844"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Rada gminy</w:t>
            </w:r>
          </w:p>
        </w:tc>
        <w:tc>
          <w:tcPr>
            <w:tcW w:w="2656" w:type="dxa"/>
            <w:tcBorders>
              <w:left w:val="single" w:sz="2" w:space="0" w:color="000000"/>
              <w:bottom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tc>
        <w:tc>
          <w:tcPr>
            <w:tcW w:w="2133"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p>
        </w:tc>
      </w:tr>
    </w:tbl>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Wykaz załączników do wniosku:</w:t>
      </w:r>
    </w:p>
    <w:p>
      <w:pPr>
        <w:pStyle w:val="Normal"/>
        <w:widowControl w:val="false"/>
        <w:suppressAutoHyphens w:val="true"/>
        <w:spacing w:lineRule="auto" w:line="240" w:before="0" w:after="0"/>
        <w:ind w:right="-142" w:hanging="0"/>
        <w:textAlignment w:val="baseline"/>
        <w:rPr>
          <w:rFonts w:ascii="Times New Roman" w:hAnsi="Times New Roman" w:eastAsia="Arial Unicode MS" w:cs="Tahoma"/>
          <w:kern w:val="2"/>
          <w:lang w:eastAsia="pl-PL"/>
        </w:rPr>
      </w:pPr>
      <w:r>
        <w:rPr>
          <w:rFonts w:eastAsia="Arial Unicode MS" w:cs="Tahoma" w:ascii="Times New Roman" w:hAnsi="Times New Roman"/>
          <w:kern w:val="2"/>
          <w:lang w:eastAsia="pl-PL"/>
        </w:rPr>
        <w:t>- pozwolenie wojewódzkiego konserwatora zabytków na przeprowadzenie prac objętych wnioskiem -</w:t>
      </w:r>
      <w:r>
        <w:rPr>
          <w:rFonts w:eastAsia="Times New Roman" w:cs="Times New Roman" w:ascii="Times New Roman" w:hAnsi="Times New Roman"/>
          <w:kern w:val="2"/>
          <w:lang w:eastAsia="pl-PL"/>
        </w:rPr>
        <w:t></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pozwolenie na budowę -   </w:t>
      </w:r>
      <w:r>
        <w:rPr>
          <w:rFonts w:eastAsia="Times New Roman" w:cs="Times New Roman" w:ascii="Times New Roman" w:hAnsi="Times New Roman"/>
          <w:kern w:val="2"/>
          <w:sz w:val="24"/>
          <w:szCs w:val="24"/>
          <w:lang w:eastAsia="pl-PL"/>
        </w:rPr>
        <w:t></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dokument potwierdzający posiadanie przez wnioskodawcę tytułu prawnego do zabytku -</w:t>
      </w:r>
      <w:r>
        <w:rPr>
          <w:rFonts w:eastAsia="Times New Roman" w:cs="Times New Roman" w:ascii="Times New Roman" w:hAnsi="Times New Roman"/>
          <w:kern w:val="2"/>
          <w:sz w:val="24"/>
          <w:szCs w:val="24"/>
          <w:lang w:eastAsia="pl-PL"/>
        </w:rPr>
        <w:t></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decyzja o wpisie zabytku do rejestru zabytków   - </w:t>
      </w:r>
      <w:r>
        <w:rPr>
          <w:rFonts w:eastAsia="Times New Roman" w:cs="Times New Roman" w:ascii="Times New Roman" w:hAnsi="Times New Roman"/>
          <w:kern w:val="2"/>
          <w:sz w:val="24"/>
          <w:szCs w:val="24"/>
          <w:lang w:eastAsia="pl-PL"/>
        </w:rPr>
        <w:t></w:t>
      </w:r>
    </w:p>
    <w:p>
      <w:pPr>
        <w:pStyle w:val="Normal"/>
        <w:widowControl w:val="false"/>
        <w:suppressAutoHyphens w:val="true"/>
        <w:spacing w:lineRule="auto" w:line="240" w:before="0" w:after="0"/>
        <w:textAlignment w:val="baseline"/>
        <w:rPr>
          <w:rFonts w:ascii="Times New Roman" w:hAnsi="Times New Roman" w:eastAsia="Times New Roman" w:cs="Times New Roman"/>
          <w:kern w:val="2"/>
          <w:sz w:val="24"/>
          <w:szCs w:val="24"/>
          <w:lang w:eastAsia="pl-PL"/>
        </w:rPr>
      </w:pPr>
      <w:r>
        <w:rPr>
          <w:rFonts w:eastAsia="Times New Roman" w:cs="Times New Roman" w:ascii="Times New Roman" w:hAnsi="Times New Roman"/>
          <w:kern w:val="2"/>
          <w:sz w:val="24"/>
          <w:szCs w:val="24"/>
          <w:lang w:eastAsia="pl-PL"/>
        </w:rPr>
        <w:t>- kosztorys ofertowy prac -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zaświadczenie wójta gminy o wpisie do gminnej ewidencji zabytków </w:t>
      </w:r>
      <w:r>
        <w:rPr>
          <w:rFonts w:eastAsia="Arial Unicode MS" w:cs="Times New Roman" w:ascii="Times New Roman" w:hAnsi="Times New Roman"/>
          <w:kern w:val="2"/>
          <w:sz w:val="24"/>
          <w:szCs w:val="24"/>
          <w:lang w:eastAsia="pl-PL"/>
        </w:rPr>
        <w:t>□</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Numer konta bankowego wnioskodawcy: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t xml:space="preserve">                                                                                           …</w:t>
      </w:r>
      <w:r>
        <w:rPr>
          <w:rFonts w:eastAsia="Arial Unicode MS" w:cs="Tahoma" w:ascii="Times New Roman" w:hAnsi="Times New Roman"/>
          <w:kern w:val="2"/>
          <w:sz w:val="24"/>
          <w:szCs w:val="24"/>
          <w:lang w:eastAsia="pl-PL"/>
        </w:rPr>
        <w:t>.................................................                                         …..............................................................</w:t>
      </w:r>
    </w:p>
    <w:p>
      <w:pPr>
        <w:pStyle w:val="Normal"/>
        <w:widowControl w:val="false"/>
        <w:suppressAutoHyphens w:val="true"/>
        <w:spacing w:lineRule="auto" w:line="240" w:before="0" w:after="0"/>
        <w:textAlignment w:val="baseline"/>
        <w:rPr>
          <w:rFonts w:ascii="Times New Roman" w:hAnsi="Times New Roman" w:eastAsia="Arial Unicode MS" w:cs="Tahoma"/>
          <w:kern w:val="2"/>
          <w:sz w:val="16"/>
          <w:szCs w:val="16"/>
          <w:lang w:eastAsia="pl-PL"/>
        </w:rPr>
      </w:pPr>
      <w:r>
        <w:rPr>
          <w:rFonts w:eastAsia="Arial Unicode MS" w:cs="Tahoma" w:ascii="Times New Roman" w:hAnsi="Times New Roman"/>
          <w:kern w:val="2"/>
          <w:sz w:val="16"/>
          <w:szCs w:val="16"/>
          <w:lang w:eastAsia="pl-PL"/>
        </w:rPr>
        <w:t xml:space="preserve">        </w:t>
      </w:r>
      <w:r>
        <w:rPr>
          <w:rFonts w:eastAsia="Arial Unicode MS" w:cs="Tahoma" w:ascii="Times New Roman" w:hAnsi="Times New Roman"/>
          <w:kern w:val="2"/>
          <w:sz w:val="16"/>
          <w:szCs w:val="16"/>
          <w:lang w:eastAsia="pl-PL"/>
        </w:rPr>
        <w:t>( miejscowość , data)                                                                                           ( podpis  uprawnionego przedstawiciela   wnioskodawcy)</w:t>
      </w:r>
    </w:p>
    <w:p>
      <w:pPr>
        <w:pStyle w:val="Normal"/>
        <w:widowControl w:val="false"/>
        <w:suppressAutoHyphens w:val="true"/>
        <w:spacing w:lineRule="auto" w:line="240" w:before="0" w:after="0"/>
        <w:textAlignment w:val="baseline"/>
        <w:rPr>
          <w:rFonts w:ascii="Times New Roman" w:hAnsi="Times New Roman" w:eastAsia="Arial Unicode MS" w:cs="Tahoma"/>
          <w:b/>
          <w:b/>
          <w:kern w:val="2"/>
          <w:sz w:val="16"/>
          <w:szCs w:val="16"/>
          <w:lang w:eastAsia="pl-PL"/>
        </w:rPr>
      </w:pPr>
      <w:r>
        <w:rPr>
          <w:rFonts w:eastAsia="Arial Unicode MS" w:cs="Tahoma" w:ascii="Times New Roman" w:hAnsi="Times New Roman"/>
          <w:b/>
          <w:kern w:val="2"/>
          <w:sz w:val="16"/>
          <w:szCs w:val="16"/>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b/>
          <w:b/>
          <w:kern w:val="2"/>
          <w:sz w:val="16"/>
          <w:szCs w:val="16"/>
          <w:lang w:eastAsia="pl-PL"/>
        </w:rPr>
      </w:pPr>
      <w:r>
        <w:rPr>
          <w:rFonts w:eastAsia="Arial Unicode MS" w:cs="Tahoma" w:ascii="Times New Roman" w:hAnsi="Times New Roman"/>
          <w:b/>
          <w:kern w:val="2"/>
          <w:sz w:val="16"/>
          <w:szCs w:val="16"/>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b/>
          <w:b/>
          <w:kern w:val="2"/>
          <w:sz w:val="16"/>
          <w:szCs w:val="16"/>
          <w:lang w:eastAsia="pl-PL"/>
        </w:rPr>
      </w:pPr>
      <w:r>
        <w:rPr>
          <w:rFonts w:eastAsia="Arial Unicode MS" w:cs="Tahoma" w:ascii="Times New Roman" w:hAnsi="Times New Roman"/>
          <w:b/>
          <w:kern w:val="2"/>
          <w:sz w:val="16"/>
          <w:szCs w:val="16"/>
          <w:lang w:eastAsia="pl-PL"/>
        </w:rPr>
      </w:r>
    </w:p>
    <w:p>
      <w:pPr>
        <w:pStyle w:val="Normal"/>
        <w:widowControl w:val="false"/>
        <w:suppressAutoHyphens w:val="true"/>
        <w:spacing w:lineRule="auto" w:line="240" w:before="0" w:after="0"/>
        <w:textAlignment w:val="baseline"/>
        <w:rPr>
          <w:rFonts w:ascii="Times New Roman" w:hAnsi="Times New Roman" w:eastAsia="Arial Unicode MS" w:cs="Tahoma"/>
          <w:kern w:val="2"/>
          <w:sz w:val="24"/>
          <w:szCs w:val="24"/>
          <w:lang w:eastAsia="pl-PL"/>
        </w:rPr>
      </w:pPr>
      <w:r>
        <w:rPr>
          <w:rFonts w:eastAsia="Arial Unicode MS" w:cs="Tahoma" w:ascii="Times New Roman" w:hAnsi="Times New Roman"/>
          <w:kern w:val="2"/>
          <w:sz w:val="24"/>
          <w:szCs w:val="24"/>
          <w:lang w:eastAsia="pl-PL"/>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3. ZGODY I OŚWIADCZENIA: </w:t>
      </w:r>
    </w:p>
    <w:p>
      <w:pPr>
        <w:pStyle w:val="Normal"/>
        <w:rPr>
          <w:rFonts w:ascii="Times New Roman" w:hAnsi="Times New Roman" w:cs="Times New Roman"/>
        </w:rPr>
      </w:pPr>
      <w:r>
        <w:rPr>
          <w:rFonts w:cs="Times New Roman" w:ascii="Times New Roman" w:hAnsi="Times New Roman"/>
        </w:rPr>
        <w:t>Oświadczenie Wnioskodawcy/Beneficjenta dotacji</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 Oświadczam, że rozpoczęcie postępowania zakupowego nastąpi w terminie 12 miesięcy od daty udostępnienia Wstępnej promesy</w:t>
      </w:r>
    </w:p>
    <w:p>
      <w:pPr>
        <w:pStyle w:val="Normal"/>
        <w:rPr>
          <w:rFonts w:ascii="Times New Roman" w:hAnsi="Times New Roman" w:cs="Times New Roman"/>
        </w:rPr>
      </w:pPr>
      <w:r>
        <w:rPr>
          <w:rFonts w:cs="Times New Roman" w:ascii="Times New Roman" w:hAnsi="Times New Roman"/>
        </w:rPr>
        <w:t>2. Oświadczam, że zapoznałem/zapoznałam się z treścią Rządowego Programu Odbudowy Zabytków, regulaminem naboru wniosków o dofinansowanie oraz innymi dokumentami udostępnionymi na stronie Banku Gospodarstwa Krajowego.</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dn ………………………  Czytelny podpis wnioskodawcy</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bookmarkStart w:id="0" w:name="_GoBack"/>
      <w:bookmarkStart w:id="1" w:name="_GoBack"/>
      <w:bookmarkEnd w:id="1"/>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Klauzula informacyjna </w:t>
      </w:r>
    </w:p>
    <w:p>
      <w:pPr>
        <w:pStyle w:val="Normal"/>
        <w:spacing w:beforeAutospacing="1" w:after="1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pPr>
        <w:pStyle w:val="Normal"/>
        <w:rPr>
          <w:rFonts w:ascii="Times New Roman" w:hAnsi="Times New Roman" w:cs="Times New Roman"/>
        </w:rPr>
      </w:pPr>
      <w:r>
        <w:rPr>
          <w:rFonts w:cs="Times New Roman" w:ascii="Times New Roman" w:hAnsi="Times New Roman"/>
        </w:rPr>
        <w:t>1. Administratorem Pani/Pana danych osobowych jest Wójt Gminy Dubicze Cerkiewne z siedzibą ul. Główna 65, 17-204 Dubicze Cerkiewne zwany dalej w skrócie Administratorem. Może Pan/Pani skontaktować się z nami osobiście, poprzez korespondencję tradycyjną lub telefonicznie pod numerem: 85  85 682 79 90</w:t>
      </w:r>
    </w:p>
    <w:p>
      <w:pPr>
        <w:pStyle w:val="Normal"/>
        <w:rPr>
          <w:rFonts w:ascii="Times New Roman" w:hAnsi="Times New Roman" w:cs="Times New Roman"/>
        </w:rPr>
      </w:pPr>
      <w:r>
        <w:rPr>
          <w:rFonts w:cs="Times New Roman" w:ascii="Times New Roman" w:hAnsi="Times New Roman"/>
        </w:rPr>
        <w:t xml:space="preserve">2. Jeśli ma Pani/Pan pytania dotyczące sposobu i zakresu przetwarzania Pani/Pana danych osobowych, a także przysługujących Pani/Panu uprawnień, może się Pani/Pan skontaktować się z Inspektorem Ochrony Danych, e-mail: </w:t>
      </w:r>
      <w:hyperlink r:id="rId3">
        <w:r>
          <w:rPr>
            <w:rStyle w:val="Czeinternetowe"/>
            <w:rFonts w:cs="Times New Roman" w:ascii="Times New Roman" w:hAnsi="Times New Roman"/>
          </w:rPr>
          <w:t>inspektor@cbi24.pl</w:t>
        </w:r>
      </w:hyperlink>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Pani/Pana dane osobowe będą przetwarzane w celu realizacji zadania - dofinansowanie w ramach Rządowego Programu Odbudowy Zabytków.</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4. Pani/Pana dane osobowe będą przetwarzane na podstawie art. 6 ust. 1 lit c RODO – przetwarzanie jest niezbędne do wypełnienia obowiązku prawnego ciążącego na administratorze realizacji zadania - dofinansowanie w ramach Rządowego Programu Odbudowy Zabytków. Min. podmiotom upoważnionym w ramach realizacji zadania na dofinansowanie oraz wykonawcom wyłonionym na potrzeby realizacji zadania oraz podmiotom świadczącym usługi wsparcia. </w:t>
      </w:r>
    </w:p>
    <w:p>
      <w:pPr>
        <w:pStyle w:val="Normal"/>
        <w:rPr>
          <w:rFonts w:ascii="Times New Roman" w:hAnsi="Times New Roman" w:cs="Times New Roman"/>
        </w:rPr>
      </w:pPr>
      <w:r>
        <w:rPr>
          <w:rFonts w:cs="Times New Roman" w:ascii="Times New Roman" w:hAnsi="Times New Roman"/>
        </w:rPr>
        <w:t>5. W związku z przetwarzaniem danych w celu, o których mowa w punkcie 3 odbiorcami Pani/Pana danych osobowych mogą być organy władzy publicznej oraz podmioty wykonujące zadania publiczne lub działające na zlecenie organów władzy publicznej, w zakresie i w celach, które wynikają z przepisów powszechnie obowiązującego prawa. Ponadto odbiorcą danych mogą być podmioty z którymi Administrator zawarł umowy powierzenia danych lub porozumienia np. na korzystanie z udostępnianych przez nie systemów informatycznych.</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6. Pani/Pana dane osobowe będą przechowywane przez okres niezbędny do realizacji celów określonych w pkt 3, a po tym czasie przez okres oraz w zakresie wymaganym przez przepisy powszechnie obowiązującego prawa, 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7. W związku z przetwarzaniem Pani/Pana danych osobowych przysługują Pani/Panu następujące uprawnienia: Ma Pani/Pan prawo do żądania od Administratora dostępu do swoich danych osobowych, ich sprostowania oraz prawo ograniczenia przetwarzania danych. </w:t>
      </w:r>
    </w:p>
    <w:p>
      <w:pPr>
        <w:pStyle w:val="Normal"/>
        <w:rPr>
          <w:rFonts w:ascii="Times New Roman" w:hAnsi="Times New Roman" w:cs="Times New Roman"/>
        </w:rPr>
      </w:pPr>
      <w:r>
        <w:rPr>
          <w:rFonts w:cs="Times New Roman" w:ascii="Times New Roman" w:hAnsi="Times New Roman"/>
        </w:rPr>
        <w:t xml:space="preserve">8. W przypadku powzięcia informacji o niezgodnym z prawem przetwarzaniu Pani/Pana danych osobowych, przysługuje Pani/Panu prawo wniesienia skargi do organu nadzorczego właściwego w sprawach ochrony danych osobowych tj. Prezesa Urzędu Ochrony Danych Osobowych, adres: Stawki 2, 00-193 Warszawa. </w:t>
      </w:r>
    </w:p>
    <w:p>
      <w:pPr>
        <w:pStyle w:val="Normal"/>
        <w:rPr>
          <w:rFonts w:ascii="Times New Roman" w:hAnsi="Times New Roman" w:cs="Times New Roman"/>
        </w:rPr>
      </w:pPr>
      <w:r>
        <w:rPr>
          <w:rFonts w:cs="Times New Roman" w:ascii="Times New Roman" w:hAnsi="Times New Roman"/>
        </w:rPr>
        <w:t xml:space="preserve">9. Pani/Pana dane nie będą poddawane zautomatyzowanemu podejmowaniu decyzji, w tym również profilowaniu.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data i podpis wnioskodawcy) </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Załącznik Nr 3 do zarządzenia Nr 259/2023</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Wójta Gminy Dubicze Cerkiewne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 dnia 7 lutego 2023 r.</w:t>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Karta oceny formalnej Wniosku o przyznanie dotacji przez Gminę Dubicze Cerkiewne o której mowa w art. 81 ustawy z dnia 23 lipca 2003 r. o ochronie zabytków i opiece nad zabytkami złożonego przez: .....................................................................................................</w:t>
      </w:r>
    </w:p>
    <w:p>
      <w:pPr>
        <w:pStyle w:val="Normal"/>
        <w:tabs>
          <w:tab w:val="clear" w:pos="708"/>
          <w:tab w:val="right" w:pos="9072"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Sprawdzenie kompletności i prawidłowości wniosku oraz załączników do wniosku: </w:t>
        <w:tab/>
      </w:r>
    </w:p>
    <w:p>
      <w:pPr>
        <w:pStyle w:val="Normal"/>
        <w:rPr>
          <w:rFonts w:ascii="Times New Roman" w:hAnsi="Times New Roman" w:cs="Times New Roman"/>
        </w:rPr>
      </w:pPr>
      <w:r>
        <w:rPr>
          <w:rFonts w:cs="Times New Roman" w:ascii="Times New Roman" w:hAnsi="Times New Roman"/>
        </w:rPr>
        <w:t xml:space="preserve">1. Decyzja o wpisie obiektu do rejestru zabytków.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TAK</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NIE</w:t>
      </w:r>
    </w:p>
    <w:p>
      <w:pPr>
        <w:pStyle w:val="Normal"/>
        <w:rPr>
          <w:rFonts w:ascii="Times New Roman" w:hAnsi="Times New Roman" w:cs="Times New Roman"/>
        </w:rPr>
      </w:pPr>
      <w:r>
        <w:rPr>
          <w:rFonts w:cs="Times New Roman" w:ascii="Times New Roman" w:hAnsi="Times New Roman"/>
        </w:rPr>
        <w:t>2. Dokument potwierdzający posiadanie przez wnioskodawcę tytułu prawnego do zabytku oraz zgoda współwłaścicieli lub współużytkowników wieczystych nieruchomości gruntowej, na której znajduje się zabytek, na przeprowadzenie prac objętych wnioskiem.</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TAK</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NIE</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Ocena czy zakres wnioskowanych prace konserwatorskich, restauratorskich lub robót budowlanych przy zabytku mieści się katalogu nakładów koniecznych, o których mowa w art.77 ustawy z dnia 23 lipca 2003 r. o ochronie zabytków i opiece nad zabytkami./wybrać właściwe z pkt 1 do 17/</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sporządzenie ekspertyz technicznych i konserwatorskich; </w:t>
      </w:r>
    </w:p>
    <w:p>
      <w:pPr>
        <w:pStyle w:val="Normal"/>
        <w:rPr>
          <w:rFonts w:ascii="Times New Roman" w:hAnsi="Times New Roman" w:cs="Times New Roman"/>
        </w:rPr>
      </w:pPr>
      <w:r>
        <w:rPr>
          <w:rFonts w:cs="Times New Roman" w:ascii="Times New Roman" w:hAnsi="Times New Roman"/>
        </w:rPr>
        <w:t xml:space="preserve">2)□ przeprowadzenie badań konserwatorskich lub architektonicznych; </w:t>
      </w:r>
    </w:p>
    <w:p>
      <w:pPr>
        <w:pStyle w:val="Normal"/>
        <w:rPr>
          <w:rFonts w:ascii="Times New Roman" w:hAnsi="Times New Roman" w:cs="Times New Roman"/>
        </w:rPr>
      </w:pPr>
      <w:r>
        <w:rPr>
          <w:rFonts w:cs="Times New Roman" w:ascii="Times New Roman" w:hAnsi="Times New Roman"/>
        </w:rPr>
        <w:t xml:space="preserve">3)□ wykonanie dokumentacji konserwatorskiej; </w:t>
      </w:r>
    </w:p>
    <w:p>
      <w:pPr>
        <w:pStyle w:val="Normal"/>
        <w:rPr>
          <w:rFonts w:ascii="Times New Roman" w:hAnsi="Times New Roman" w:cs="Times New Roman"/>
        </w:rPr>
      </w:pPr>
      <w:r>
        <w:rPr>
          <w:rFonts w:cs="Times New Roman" w:ascii="Times New Roman" w:hAnsi="Times New Roman"/>
        </w:rPr>
        <w:t xml:space="preserve">4) □opracowanie programu prac konserwatorskich i restauratorskich; </w:t>
      </w:r>
    </w:p>
    <w:p>
      <w:pPr>
        <w:pStyle w:val="Normal"/>
        <w:rPr>
          <w:rFonts w:ascii="Times New Roman" w:hAnsi="Times New Roman" w:cs="Times New Roman"/>
        </w:rPr>
      </w:pPr>
      <w:r>
        <w:rPr>
          <w:rFonts w:cs="Times New Roman" w:ascii="Times New Roman" w:hAnsi="Times New Roman"/>
        </w:rPr>
        <w:t>5)□ wykonanie projektu budowlanego zgodnie z przepisami Prawa budowlanego;</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 □ sporządzenie projektu odtworzenia kompozycji wnętrz;</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7)□ zabezpieczenie, zachowanie i utrwalenie substancji zabytku; </w:t>
      </w:r>
    </w:p>
    <w:p>
      <w:pPr>
        <w:pStyle w:val="Normal"/>
        <w:rPr>
          <w:rFonts w:ascii="Times New Roman" w:hAnsi="Times New Roman" w:cs="Times New Roman"/>
        </w:rPr>
      </w:pPr>
      <w:r>
        <w:rPr>
          <w:rFonts w:cs="Times New Roman" w:ascii="Times New Roman" w:hAnsi="Times New Roman"/>
        </w:rPr>
        <w:t>8)□ stabilizację konstrukcyjną części składowych zabytku lub ich odtworzenie w zakresie niezbędnym dla zachowania tego zabytku;</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9)□ odnowienie lub uzupełnienie tynków i okładzin architektonicznych albo ich całkowite odtworzenie, z uwzględnieniem charakterystycznej dla tego zabytku kolorystyki; </w:t>
      </w:r>
    </w:p>
    <w:p>
      <w:pPr>
        <w:pStyle w:val="Normal"/>
        <w:rPr>
          <w:rFonts w:ascii="Times New Roman" w:hAnsi="Times New Roman" w:cs="Times New Roman"/>
        </w:rPr>
      </w:pPr>
      <w:r>
        <w:rPr>
          <w:rFonts w:cs="Times New Roman" w:ascii="Times New Roman" w:hAnsi="Times New Roman"/>
        </w:rPr>
        <w:t xml:space="preserve">10) □odtworzenie zniszczonej przynależności zabytku, jeżeli odtworzenie to nie przekracza 50% oryginalnej substancji tej przynależności; </w:t>
      </w:r>
    </w:p>
    <w:p>
      <w:pPr>
        <w:pStyle w:val="Normal"/>
        <w:rPr>
          <w:rFonts w:ascii="Times New Roman" w:hAnsi="Times New Roman" w:cs="Times New Roman"/>
        </w:rPr>
      </w:pPr>
      <w:r>
        <w:rPr>
          <w:rFonts w:cs="Times New Roman" w:ascii="Times New Roman" w:hAnsi="Times New Roman"/>
        </w:rPr>
        <w:t>11)□ odnowienie lub całkowite odtworzenie okien, w tym ościeżnic i okiennic, zewnętrznych odrzwi i drzwi, więźby dachowej, pokrycia dachowego, rynien i rur spustowych;</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12) □ modernizację instalacji elektrycznej w zabytkach drewnianych lub w zabytkach, które posiadają oryginalne, wykonane z drewna części składowe i przynależności; </w:t>
      </w:r>
    </w:p>
    <w:p>
      <w:pPr>
        <w:pStyle w:val="Normal"/>
        <w:rPr>
          <w:rFonts w:ascii="Times New Roman" w:hAnsi="Times New Roman" w:cs="Times New Roman"/>
        </w:rPr>
      </w:pPr>
      <w:r>
        <w:rPr>
          <w:rFonts w:cs="Times New Roman" w:ascii="Times New Roman" w:hAnsi="Times New Roman"/>
        </w:rPr>
        <w:t xml:space="preserve">13)□ wykonanie izolacji przeciwwilgociowej; </w:t>
      </w:r>
    </w:p>
    <w:p>
      <w:pPr>
        <w:pStyle w:val="Normal"/>
        <w:rPr>
          <w:rFonts w:ascii="Times New Roman" w:hAnsi="Times New Roman" w:cs="Times New Roman"/>
        </w:rPr>
      </w:pPr>
      <w:r>
        <w:rPr>
          <w:rFonts w:cs="Times New Roman" w:ascii="Times New Roman" w:hAnsi="Times New Roman"/>
        </w:rPr>
        <w:t>14)□ uzupełnianie narysów ziemnych dzieł architektury obronnej oraz zabytków archeologicznych nieruchomych o własnych formach krajobrazowych;</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15)□ działania zmierzające do wyeksponowania istniejących, oryginalnych elementów zabytkowego układu parku lub ogrodu; </w:t>
      </w:r>
    </w:p>
    <w:p>
      <w:pPr>
        <w:pStyle w:val="Normal"/>
        <w:rPr>
          <w:rFonts w:ascii="Times New Roman" w:hAnsi="Times New Roman" w:cs="Times New Roman"/>
        </w:rPr>
      </w:pPr>
      <w:r>
        <w:rPr>
          <w:rFonts w:cs="Times New Roman" w:ascii="Times New Roman" w:hAnsi="Times New Roman"/>
        </w:rPr>
        <w:t xml:space="preserve">16) □ zakup materiałów konserwatorskich i budowlanych, niezbędnych do wykonania prac i robót przy zabytku wpisanym do rejestru, o których mowa w pkt 7-15; </w:t>
      </w:r>
    </w:p>
    <w:p>
      <w:pPr>
        <w:pStyle w:val="Normal"/>
        <w:rPr>
          <w:rFonts w:ascii="Times New Roman" w:hAnsi="Times New Roman" w:cs="Times New Roman"/>
        </w:rPr>
      </w:pPr>
      <w:r>
        <w:rPr>
          <w:rFonts w:cs="Times New Roman" w:ascii="Times New Roman" w:hAnsi="Times New Roman"/>
        </w:rPr>
        <w:t xml:space="preserve">17) □ zakup i montaż instalacji przeciwwłamaniowej oraz przeciwpożarowej i odgromowej. </w:t>
      </w:r>
    </w:p>
    <w:p>
      <w:pPr>
        <w:pStyle w:val="Normal"/>
        <w:rPr>
          <w:rFonts w:ascii="Times New Roman" w:hAnsi="Times New Roman" w:cs="Times New Roman"/>
        </w:rPr>
      </w:pPr>
      <w:r>
        <w:rPr>
          <w:rFonts w:cs="Times New Roman" w:ascii="Times New Roman" w:hAnsi="Times New Roman"/>
        </w:rPr>
        <w:t>Uwagi, stwierdzenia członków Komisji: …..............................................................................................................................................................................................................................................................................................................................................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dn. …....................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Podpisy członków komisji</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przewodniczący komisji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członek komisji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członek komisji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Załącznik Nr 4 do Zarządzenia Nr 259/2023</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Wójta Gminy Dubicze Cerkiewne</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 dnia 7 lutego 2023 r.</w:t>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 xml:space="preserve">Karta oceny merytorycznej </w:t>
      </w:r>
    </w:p>
    <w:p>
      <w:pPr>
        <w:pStyle w:val="Normal"/>
        <w:rPr>
          <w:rFonts w:ascii="Times New Roman" w:hAnsi="Times New Roman" w:cs="Times New Roman"/>
        </w:rPr>
      </w:pPr>
      <w:r>
        <w:rPr>
          <w:rFonts w:cs="Times New Roman" w:ascii="Times New Roman" w:hAnsi="Times New Roman"/>
        </w:rPr>
        <w:t>wniosku o przyznanie dotacji przez Gminę Dubicze Cerkiewne o której mowa w art. 81 ustawy z dnia 23 lipca 2003 r. o ochronie zabytków i opiece nad zabytkami Złożonego przez: .....................................................................................................</w:t>
      </w:r>
    </w:p>
    <w:p>
      <w:pPr>
        <w:pStyle w:val="Normal"/>
        <w:rPr>
          <w:rFonts w:ascii="Times New Roman" w:hAnsi="Times New Roman" w:cs="Times New Roman"/>
        </w:rPr>
      </w:pPr>
      <w:r>
        <w:rPr>
          <w:rFonts w:cs="Times New Roman" w:ascii="Times New Roman" w:hAnsi="Times New Roman"/>
        </w:rPr>
      </w:r>
    </w:p>
    <w:tbl>
      <w:tblPr>
        <w:tblStyle w:val="Tabela-Siatka"/>
        <w:tblW w:w="906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96"/>
        <w:gridCol w:w="3047"/>
        <w:gridCol w:w="1805"/>
        <w:gridCol w:w="1809"/>
        <w:gridCol w:w="1803"/>
      </w:tblGrid>
      <w:tr>
        <w:trPr/>
        <w:tc>
          <w:tcPr>
            <w:tcW w:w="596"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2"/>
                <w:szCs w:val="22"/>
                <w:lang w:val="pl-PL" w:eastAsia="en-US" w:bidi="ar-SA"/>
              </w:rPr>
              <w:t>L.p.</w:t>
            </w:r>
          </w:p>
        </w:tc>
        <w:tc>
          <w:tcPr>
            <w:tcW w:w="3047"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2"/>
                <w:szCs w:val="22"/>
                <w:lang w:val="pl-PL" w:eastAsia="en-US" w:bidi="ar-SA"/>
              </w:rPr>
              <w:t>Kryteria merytoryczne oceny</w:t>
            </w:r>
          </w:p>
        </w:tc>
        <w:tc>
          <w:tcPr>
            <w:tcW w:w="1805"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2"/>
                <w:szCs w:val="22"/>
                <w:lang w:val="pl-PL" w:eastAsia="en-US" w:bidi="ar-SA"/>
              </w:rPr>
              <w:t>Liczba pkt do uzyskania</w:t>
            </w:r>
          </w:p>
        </w:tc>
        <w:tc>
          <w:tcPr>
            <w:tcW w:w="1809"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2"/>
                <w:szCs w:val="22"/>
                <w:lang w:val="pl-PL" w:eastAsia="en-US" w:bidi="ar-SA"/>
              </w:rPr>
              <w:t>Liczba pkt uzyskanych</w:t>
            </w:r>
          </w:p>
        </w:tc>
        <w:tc>
          <w:tcPr>
            <w:tcW w:w="180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2"/>
                <w:szCs w:val="22"/>
                <w:lang w:val="pl-PL" w:eastAsia="en-US" w:bidi="ar-SA"/>
              </w:rPr>
              <w:t>Uwagi</w:t>
            </w:r>
          </w:p>
        </w:tc>
      </w:tr>
      <w:tr>
        <w:trPr/>
        <w:tc>
          <w:tcPr>
            <w:tcW w:w="59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1.</w:t>
            </w:r>
          </w:p>
        </w:tc>
        <w:tc>
          <w:tcPr>
            <w:tcW w:w="304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Dostępność dla ogółu społeczności i turystów obiektu zabytkowego</w:t>
            </w:r>
          </w:p>
        </w:tc>
        <w:tc>
          <w:tcPr>
            <w:tcW w:w="180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od 0 do 8 pkt</w:t>
            </w:r>
          </w:p>
        </w:tc>
        <w:tc>
          <w:tcPr>
            <w:tcW w:w="1809"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1803"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c>
          <w:tcPr>
            <w:tcW w:w="59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2.</w:t>
            </w:r>
          </w:p>
        </w:tc>
        <w:tc>
          <w:tcPr>
            <w:tcW w:w="304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Promowanie kultury oraz historii Gminy</w:t>
            </w:r>
          </w:p>
        </w:tc>
        <w:tc>
          <w:tcPr>
            <w:tcW w:w="180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o0 do 4 pkt</w:t>
            </w:r>
          </w:p>
        </w:tc>
        <w:tc>
          <w:tcPr>
            <w:tcW w:w="1809"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1803"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c>
          <w:tcPr>
            <w:tcW w:w="59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3.</w:t>
            </w:r>
          </w:p>
        </w:tc>
        <w:tc>
          <w:tcPr>
            <w:tcW w:w="304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Stan zachowania obiektu zabytkowego</w:t>
            </w:r>
          </w:p>
        </w:tc>
        <w:tc>
          <w:tcPr>
            <w:tcW w:w="180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od 0 do 4 pkt</w:t>
            </w:r>
          </w:p>
        </w:tc>
        <w:tc>
          <w:tcPr>
            <w:tcW w:w="1809"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1803"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c>
          <w:tcPr>
            <w:tcW w:w="59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4.</w:t>
            </w:r>
          </w:p>
        </w:tc>
        <w:tc>
          <w:tcPr>
            <w:tcW w:w="304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Wysokość zaangażowania środków własnych</w:t>
            </w:r>
          </w:p>
        </w:tc>
        <w:tc>
          <w:tcPr>
            <w:tcW w:w="180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Od  od  4 pkt</w:t>
            </w:r>
          </w:p>
        </w:tc>
        <w:tc>
          <w:tcPr>
            <w:tcW w:w="1809"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1803"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c>
          <w:tcPr>
            <w:tcW w:w="59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3047"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Razem</w:t>
            </w:r>
          </w:p>
        </w:tc>
        <w:tc>
          <w:tcPr>
            <w:tcW w:w="1805"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Max.20 pkt</w:t>
            </w:r>
          </w:p>
        </w:tc>
        <w:tc>
          <w:tcPr>
            <w:tcW w:w="1809"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1803"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Uwagi, stwierdzenia członków Komisji: …................................................................................................................................................................</w:t>
      </w:r>
    </w:p>
    <w:p>
      <w:pPr>
        <w:pStyle w:val="Normal"/>
        <w:rPr>
          <w:rFonts w:ascii="Times New Roman" w:hAnsi="Times New Roman" w:cs="Times New Roman"/>
          <w:b/>
          <w:b/>
        </w:rPr>
      </w:pPr>
      <w:r>
        <w:rPr>
          <w:rFonts w:cs="Times New Roman" w:ascii="Times New Roman" w:hAnsi="Times New Roman"/>
        </w:rPr>
        <w:t>.............................................................</w:t>
      </w:r>
      <w:r>
        <w:rPr>
          <w:rFonts w:cs="Times New Roman" w:ascii="Times New Roman" w:hAnsi="Times New Roman"/>
          <w:b/>
        </w:rPr>
        <w:t>................................................................................................</w:t>
      </w:r>
    </w:p>
    <w:p>
      <w:pPr>
        <w:pStyle w:val="Normal"/>
        <w:rPr>
          <w:rFonts w:ascii="Times New Roman" w:hAnsi="Times New Roman" w:cs="Times New Roman"/>
          <w:b/>
          <w:b/>
        </w:rPr>
      </w:pPr>
      <w:r>
        <w:rPr>
          <w:rFonts w:cs="Times New Roman" w:ascii="Times New Roman" w:hAnsi="Times New Roman"/>
          <w:b/>
        </w:rPr>
        <w:t>.........................................................................................................................................................</w:t>
      </w:r>
    </w:p>
    <w:p>
      <w:pPr>
        <w:pStyle w:val="Normal"/>
        <w:rPr>
          <w:rFonts w:ascii="Times New Roman" w:hAnsi="Times New Roman" w:cs="Times New Roman"/>
        </w:rPr>
      </w:pPr>
      <w:r>
        <w:rPr>
          <w:rFonts w:cs="Times New Roman" w:ascii="Times New Roman" w:hAnsi="Times New Roman"/>
          <w:b/>
        </w:rPr>
        <w:t>……………………………………………………………………………………………………</w:t>
      </w:r>
      <w:r>
        <w:rPr>
          <w:rFonts w:cs="Times New Roman" w:ascii="Times New Roman" w:hAnsi="Times New Roman"/>
          <w:b/>
        </w:rPr>
        <w:t>....</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dn.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Podpisy członków komisji:</w:t>
      </w:r>
    </w:p>
    <w:p>
      <w:pPr>
        <w:pStyle w:val="Normal"/>
        <w:rPr>
          <w:rFonts w:ascii="Times New Roman" w:hAnsi="Times New Roman" w:cs="Times New Roman"/>
        </w:rPr>
      </w:pPr>
      <w:r>
        <w:rPr>
          <w:rFonts w:cs="Times New Roman" w:ascii="Times New Roman" w:hAnsi="Times New Roman"/>
          <w:i/>
        </w:rPr>
        <w:t xml:space="preserve">- </w:t>
      </w:r>
      <w:r>
        <w:rPr>
          <w:rFonts w:cs="Times New Roman" w:ascii="Times New Roman" w:hAnsi="Times New Roman"/>
        </w:rPr>
        <w:t>przewodniczący komisji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członek komisji …………………………………………………</w:t>
      </w:r>
    </w:p>
    <w:p>
      <w:pPr>
        <w:pStyle w:val="Normal"/>
        <w:spacing w:before="0" w:after="1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członek komisji ……………………………………………… </w:t>
      </w:r>
    </w:p>
    <w:sectPr>
      <w:type w:val="nextPage"/>
      <w:pgSz w:w="11906" w:h="16838"/>
      <w:pgMar w:left="1418" w:right="1418" w:gutter="0" w:header="0" w:top="1134" w:footer="0" w:bottom="99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a77b26"/>
    <w:rPr>
      <w:color w:val="0563C1" w:themeColor="hyperlink"/>
      <w:u w:val="single"/>
    </w:rPr>
  </w:style>
  <w:style w:type="character" w:styleId="NagwekZnak" w:customStyle="1">
    <w:name w:val="Nagłówek Znak"/>
    <w:basedOn w:val="DefaultParagraphFont"/>
    <w:uiPriority w:val="99"/>
    <w:qFormat/>
    <w:rsid w:val="006f4ae2"/>
    <w:rPr/>
  </w:style>
  <w:style w:type="character" w:styleId="StopkaZnak" w:customStyle="1">
    <w:name w:val="Stopka Znak"/>
    <w:basedOn w:val="DefaultParagraphFont"/>
    <w:uiPriority w:val="99"/>
    <w:qFormat/>
    <w:rsid w:val="006f4ae2"/>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6f4ae2"/>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f4ae2"/>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6f4ae2"/>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6f62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ubicze-cerkiewne.pl/" TargetMode="External"/><Relationship Id="rId3" Type="http://schemas.openxmlformats.org/officeDocument/2006/relationships/hyperlink" Target="mailto:inspektor@cbi24.p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Application>LibreOffice/7.3.7.2$Linux_X86_64 LibreOffice_project/30$Build-2</Application>
  <AppVersion>15.0000</AppVersion>
  <Pages>10</Pages>
  <Words>2238</Words>
  <Characters>16221</Characters>
  <CharactersWithSpaces>20473</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2023-02-08T13:37:00Z</dcterms:created>
  <dc:creator>admin</dc:creator>
  <dc:description/>
  <dc:language>pl-PL</dc:language>
  <cp:lastModifiedBy/>
  <dcterms:modified xsi:type="dcterms:W3CDTF">2023-02-14T07:13:14Z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